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ascii="黑体" w:hAnsi="黑体" w:eastAsia="黑体"/>
          <w:sz w:val="30"/>
          <w:szCs w:val="30"/>
        </w:rPr>
      </w:pPr>
      <w:bookmarkStart w:id="0" w:name="_Hlk154003868"/>
      <w:r>
        <w:rPr>
          <w:rFonts w:hint="eastAsia" w:ascii="黑体" w:hAnsi="黑体" w:eastAsia="黑体"/>
          <w:kern w:val="0"/>
          <w:sz w:val="28"/>
          <w:szCs w:val="28"/>
        </w:rPr>
        <w:t>附件1</w:t>
      </w:r>
      <w:r>
        <w:rPr>
          <w:rFonts w:hint="eastAsia" w:ascii="黑体" w:hAnsi="黑体" w:eastAsia="黑体"/>
          <w:kern w:val="0"/>
          <w:sz w:val="28"/>
          <w:szCs w:val="28"/>
        </w:rPr>
        <w:t xml:space="preserve"> </w:t>
      </w:r>
      <w:r>
        <w:rPr>
          <w:rFonts w:ascii="黑体" w:hAnsi="黑体" w:eastAsia="黑体"/>
          <w:kern w:val="0"/>
          <w:sz w:val="28"/>
          <w:szCs w:val="28"/>
        </w:rPr>
        <w:t xml:space="preserve">  </w:t>
      </w:r>
      <w:r>
        <w:rPr>
          <w:rFonts w:ascii="黑体" w:hAnsi="黑体" w:eastAsia="黑体"/>
          <w:kern w:val="0"/>
          <w:sz w:val="36"/>
          <w:szCs w:val="36"/>
        </w:rPr>
        <w:t xml:space="preserve"> </w:t>
      </w:r>
      <w:r>
        <w:rPr>
          <w:rFonts w:hint="eastAsia"/>
        </w:rPr>
        <w:t xml:space="preserve"> </w:t>
      </w:r>
      <w:r>
        <w:t xml:space="preserve">                              </w:t>
      </w:r>
      <w:r>
        <w:rPr>
          <w:rFonts w:ascii="黑体" w:hAnsi="黑体" w:eastAsia="黑体"/>
          <w:sz w:val="36"/>
          <w:szCs w:val="36"/>
        </w:rPr>
        <w:t xml:space="preserve">  </w:t>
      </w:r>
      <w:r>
        <w:rPr>
          <w:rFonts w:ascii="黑体" w:hAnsi="黑体" w:eastAsia="黑体"/>
          <w:sz w:val="30"/>
          <w:szCs w:val="30"/>
        </w:rPr>
        <w:t xml:space="preserve"> </w:t>
      </w:r>
    </w:p>
    <w:p>
      <w:pPr>
        <w:spacing w:line="240" w:lineRule="auto"/>
        <w:jc w:val="center"/>
        <w:rPr>
          <w:rFonts w:hint="eastAsia" w:ascii="黑体" w:hAnsi="黑体" w:eastAsia="黑体"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sz w:val="30"/>
          <w:szCs w:val="30"/>
        </w:rPr>
        <w:t>督查分组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表</w:t>
      </w:r>
    </w:p>
    <w:tbl>
      <w:tblPr>
        <w:tblStyle w:val="6"/>
        <w:tblW w:w="14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1270"/>
        <w:gridCol w:w="1800"/>
        <w:gridCol w:w="2681"/>
        <w:gridCol w:w="3669"/>
        <w:gridCol w:w="3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3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仿宋_GB2312"/>
                <w:b/>
                <w:bCs/>
                <w:color w:val="000000"/>
                <w:kern w:val="0"/>
                <w:sz w:val="24"/>
                <w:szCs w:val="24"/>
              </w:rPr>
              <w:t>组别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仿宋_GB2312"/>
                <w:b/>
                <w:bCs/>
                <w:color w:val="000000"/>
                <w:kern w:val="0"/>
                <w:sz w:val="24"/>
                <w:szCs w:val="24"/>
              </w:rPr>
              <w:t>带队领导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仿宋_GB2312"/>
                <w:b/>
                <w:bCs/>
                <w:color w:val="000000"/>
                <w:kern w:val="0"/>
                <w:sz w:val="24"/>
                <w:szCs w:val="24"/>
              </w:rPr>
              <w:t>牵头部门</w:t>
            </w:r>
          </w:p>
        </w:tc>
        <w:tc>
          <w:tcPr>
            <w:tcW w:w="26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仿宋_GB2312"/>
                <w:b/>
                <w:bCs/>
                <w:color w:val="000000"/>
                <w:kern w:val="0"/>
                <w:sz w:val="24"/>
                <w:szCs w:val="24"/>
              </w:rPr>
              <w:t>成员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仿宋_GB2312"/>
                <w:b/>
                <w:bCs/>
                <w:color w:val="000000"/>
                <w:kern w:val="0"/>
                <w:sz w:val="24"/>
                <w:szCs w:val="24"/>
              </w:rPr>
              <w:t>督查区域</w:t>
            </w:r>
          </w:p>
        </w:tc>
        <w:tc>
          <w:tcPr>
            <w:tcW w:w="37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仿宋_GB2312"/>
                <w:b/>
                <w:bCs/>
                <w:color w:val="000000"/>
                <w:kern w:val="0"/>
                <w:sz w:val="24"/>
                <w:szCs w:val="24"/>
              </w:rPr>
              <w:t>督查部门（单位）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34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仿宋_GB2312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仿宋_GB2312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27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仿宋_GB2312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仿宋_GB2312"/>
                <w:color w:val="000000"/>
                <w:kern w:val="0"/>
                <w:sz w:val="22"/>
              </w:rPr>
              <w:t>崔昌华</w:t>
            </w:r>
          </w:p>
        </w:tc>
        <w:tc>
          <w:tcPr>
            <w:tcW w:w="180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仿宋_GB2312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仿宋_GB2312"/>
                <w:color w:val="000000"/>
                <w:kern w:val="0"/>
                <w:sz w:val="22"/>
              </w:rPr>
              <w:t>学生工作处（部）</w:t>
            </w:r>
          </w:p>
        </w:tc>
        <w:tc>
          <w:tcPr>
            <w:tcW w:w="2681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仿宋_GB2312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仿宋_GB2312"/>
                <w:color w:val="000000"/>
                <w:kern w:val="0"/>
                <w:sz w:val="22"/>
              </w:rPr>
              <w:t>学生工作部、招生与就业创业处主要负责人及相关工作人员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仿宋_GB2312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仿宋_GB2312"/>
                <w:color w:val="000000"/>
                <w:kern w:val="0"/>
                <w:sz w:val="22"/>
              </w:rPr>
              <w:t>第二教学大楼</w:t>
            </w:r>
          </w:p>
        </w:tc>
        <w:tc>
          <w:tcPr>
            <w:tcW w:w="37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仿宋_GB2312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仿宋_GB2312"/>
                <w:color w:val="000000"/>
                <w:kern w:val="0"/>
                <w:sz w:val="22"/>
              </w:rPr>
              <w:t>财务管理学院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347" w:type="dxa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仿宋_GB2312"/>
                <w:color w:val="000000"/>
                <w:kern w:val="0"/>
                <w:sz w:val="22"/>
              </w:rPr>
            </w:pPr>
          </w:p>
        </w:tc>
        <w:tc>
          <w:tcPr>
            <w:tcW w:w="1270" w:type="dxa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仿宋_GB2312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仿宋_GB2312"/>
                <w:color w:val="000000"/>
                <w:kern w:val="0"/>
                <w:sz w:val="22"/>
              </w:rPr>
            </w:pPr>
          </w:p>
        </w:tc>
        <w:tc>
          <w:tcPr>
            <w:tcW w:w="2681" w:type="dxa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仿宋_GB2312"/>
                <w:color w:val="000000"/>
                <w:kern w:val="0"/>
                <w:sz w:val="22"/>
              </w:rPr>
            </w:pP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仿宋_GB2312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仿宋_GB2312"/>
                <w:color w:val="000000"/>
                <w:kern w:val="0"/>
                <w:sz w:val="22"/>
              </w:rPr>
              <w:t>图书馆</w:t>
            </w:r>
          </w:p>
        </w:tc>
        <w:tc>
          <w:tcPr>
            <w:tcW w:w="37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微软雅黑" w:hAnsi="微软雅黑" w:eastAsia="微软雅黑" w:cs="仿宋_GB2312"/>
                <w:color w:val="000000"/>
                <w:kern w:val="0"/>
                <w:sz w:val="22"/>
              </w:rPr>
              <w:t>图书馆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347" w:type="dxa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仿宋_GB2312"/>
                <w:color w:val="000000"/>
                <w:kern w:val="0"/>
                <w:sz w:val="22"/>
              </w:rPr>
            </w:pPr>
          </w:p>
        </w:tc>
        <w:tc>
          <w:tcPr>
            <w:tcW w:w="1270" w:type="dxa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仿宋_GB2312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仿宋_GB2312"/>
                <w:color w:val="000000"/>
                <w:kern w:val="0"/>
                <w:sz w:val="22"/>
              </w:rPr>
            </w:pPr>
          </w:p>
        </w:tc>
        <w:tc>
          <w:tcPr>
            <w:tcW w:w="2681" w:type="dxa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仿宋_GB2312"/>
                <w:color w:val="000000"/>
                <w:kern w:val="0"/>
                <w:sz w:val="22"/>
              </w:rPr>
            </w:pP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仿宋_GB2312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仿宋_GB2312"/>
                <w:color w:val="000000"/>
                <w:kern w:val="0"/>
                <w:sz w:val="22"/>
              </w:rPr>
              <w:t>学生宿舍</w:t>
            </w:r>
            <w:r>
              <w:rPr>
                <w:rFonts w:hint="eastAsia" w:ascii="微软雅黑" w:hAnsi="微软雅黑" w:eastAsia="微软雅黑" w:cs="仿宋_GB2312"/>
                <w:color w:val="000000"/>
                <w:kern w:val="0"/>
                <w:sz w:val="22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仿宋_GB2312"/>
                <w:color w:val="000000"/>
                <w:kern w:val="0"/>
                <w:sz w:val="22"/>
                <w:lang w:val="en-US" w:eastAsia="zh-CN"/>
              </w:rPr>
              <w:t>8-11栋</w:t>
            </w:r>
            <w:r>
              <w:rPr>
                <w:rFonts w:hint="eastAsia" w:ascii="微软雅黑" w:hAnsi="微软雅黑" w:eastAsia="微软雅黑" w:cs="仿宋_GB2312"/>
                <w:color w:val="000000"/>
                <w:kern w:val="0"/>
                <w:sz w:val="22"/>
                <w:lang w:eastAsia="zh-CN"/>
              </w:rPr>
              <w:t>）</w:t>
            </w:r>
            <w:r>
              <w:rPr>
                <w:rFonts w:hint="eastAsia" w:ascii="微软雅黑" w:hAnsi="微软雅黑" w:eastAsia="微软雅黑" w:cs="仿宋_GB2312"/>
                <w:color w:val="000000"/>
                <w:kern w:val="0"/>
                <w:sz w:val="22"/>
              </w:rPr>
              <w:t>、</w:t>
            </w:r>
          </w:p>
          <w:p>
            <w:pPr>
              <w:widowControl/>
              <w:jc w:val="center"/>
              <w:rPr>
                <w:rFonts w:ascii="微软雅黑" w:hAnsi="微软雅黑" w:eastAsia="微软雅黑" w:cs="仿宋_GB2312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仿宋_GB2312"/>
                <w:color w:val="000000"/>
                <w:kern w:val="0"/>
                <w:sz w:val="22"/>
              </w:rPr>
              <w:t>“一站式”学生社区</w:t>
            </w:r>
          </w:p>
        </w:tc>
        <w:tc>
          <w:tcPr>
            <w:tcW w:w="37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仿宋_GB2312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仿宋_GB2312"/>
                <w:color w:val="000000"/>
                <w:kern w:val="0"/>
                <w:sz w:val="22"/>
              </w:rPr>
              <w:t>学生工作部（处）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34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仿宋_GB2312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仿宋_GB2312"/>
                <w:color w:val="000000"/>
                <w:kern w:val="0"/>
                <w:sz w:val="22"/>
              </w:rPr>
              <w:t>第二组</w:t>
            </w:r>
          </w:p>
        </w:tc>
        <w:tc>
          <w:tcPr>
            <w:tcW w:w="127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仿宋_GB2312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仿宋_GB2312"/>
                <w:color w:val="000000"/>
                <w:kern w:val="0"/>
                <w:sz w:val="22"/>
              </w:rPr>
              <w:t>陈修焕</w:t>
            </w:r>
          </w:p>
        </w:tc>
        <w:tc>
          <w:tcPr>
            <w:tcW w:w="180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仿宋_GB2312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仿宋_GB2312"/>
                <w:color w:val="000000"/>
                <w:kern w:val="0"/>
                <w:sz w:val="22"/>
              </w:rPr>
              <w:t>安全保卫处</w:t>
            </w:r>
          </w:p>
        </w:tc>
        <w:tc>
          <w:tcPr>
            <w:tcW w:w="2681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仿宋_GB2312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仿宋_GB2312"/>
                <w:color w:val="000000"/>
                <w:kern w:val="0"/>
                <w:sz w:val="22"/>
              </w:rPr>
              <w:t>安全保卫处、后勤基建处主要负责人及相关工作人员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仿宋_GB2312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仿宋_GB2312"/>
                <w:color w:val="000000"/>
                <w:kern w:val="0"/>
                <w:sz w:val="22"/>
              </w:rPr>
              <w:t>第六教学大楼</w:t>
            </w:r>
          </w:p>
        </w:tc>
        <w:tc>
          <w:tcPr>
            <w:tcW w:w="37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仿宋_GB2312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仿宋_GB2312"/>
                <w:color w:val="000000"/>
                <w:kern w:val="0"/>
                <w:sz w:val="22"/>
              </w:rPr>
              <w:t>人文艺术学院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347" w:type="dxa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仿宋_GB2312"/>
                <w:color w:val="000000"/>
                <w:kern w:val="0"/>
                <w:sz w:val="22"/>
              </w:rPr>
            </w:pPr>
          </w:p>
        </w:tc>
        <w:tc>
          <w:tcPr>
            <w:tcW w:w="1270" w:type="dxa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仿宋_GB2312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仿宋_GB2312"/>
                <w:color w:val="000000"/>
                <w:kern w:val="0"/>
                <w:sz w:val="22"/>
              </w:rPr>
            </w:pPr>
          </w:p>
        </w:tc>
        <w:tc>
          <w:tcPr>
            <w:tcW w:w="2681" w:type="dxa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仿宋_GB2312"/>
                <w:color w:val="000000"/>
                <w:kern w:val="0"/>
                <w:sz w:val="22"/>
              </w:rPr>
            </w:pP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仿宋_GB2312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仿宋_GB2312"/>
                <w:color w:val="000000"/>
                <w:kern w:val="0"/>
                <w:sz w:val="22"/>
              </w:rPr>
              <w:t>学生食堂、职工食堂、教职工宿舍</w:t>
            </w:r>
          </w:p>
        </w:tc>
        <w:tc>
          <w:tcPr>
            <w:tcW w:w="37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仿宋_GB2312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仿宋_GB2312"/>
                <w:color w:val="000000"/>
                <w:kern w:val="0"/>
                <w:sz w:val="22"/>
              </w:rPr>
              <w:t>后勤基建处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347" w:type="dxa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仿宋_GB2312"/>
                <w:color w:val="000000"/>
                <w:kern w:val="0"/>
                <w:sz w:val="22"/>
              </w:rPr>
            </w:pPr>
          </w:p>
        </w:tc>
        <w:tc>
          <w:tcPr>
            <w:tcW w:w="1270" w:type="dxa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仿宋_GB2312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仿宋_GB2312"/>
                <w:color w:val="000000"/>
                <w:kern w:val="0"/>
                <w:sz w:val="22"/>
              </w:rPr>
            </w:pPr>
          </w:p>
        </w:tc>
        <w:tc>
          <w:tcPr>
            <w:tcW w:w="2681" w:type="dxa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仿宋_GB2312"/>
                <w:color w:val="000000"/>
                <w:kern w:val="0"/>
                <w:sz w:val="22"/>
              </w:rPr>
            </w:pP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仿宋_GB2312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仿宋_GB2312"/>
                <w:color w:val="000000"/>
                <w:kern w:val="0"/>
                <w:sz w:val="22"/>
              </w:rPr>
              <w:t>校门、校园公共场所及周边</w:t>
            </w:r>
          </w:p>
        </w:tc>
        <w:tc>
          <w:tcPr>
            <w:tcW w:w="37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仿宋_GB2312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仿宋_GB2312"/>
                <w:color w:val="000000"/>
                <w:kern w:val="0"/>
                <w:sz w:val="22"/>
              </w:rPr>
              <w:t>安全保卫处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34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仿宋_GB2312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仿宋_GB2312"/>
                <w:color w:val="000000"/>
                <w:kern w:val="0"/>
                <w:sz w:val="22"/>
              </w:rPr>
              <w:t>第三组</w:t>
            </w:r>
          </w:p>
        </w:tc>
        <w:tc>
          <w:tcPr>
            <w:tcW w:w="127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仿宋_GB2312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仿宋_GB2312"/>
                <w:color w:val="000000"/>
                <w:kern w:val="0"/>
                <w:sz w:val="22"/>
              </w:rPr>
              <w:t>万力维</w:t>
            </w:r>
          </w:p>
        </w:tc>
        <w:tc>
          <w:tcPr>
            <w:tcW w:w="180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仿宋_GB2312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仿宋_GB2312"/>
                <w:color w:val="000000"/>
                <w:kern w:val="0"/>
                <w:sz w:val="22"/>
              </w:rPr>
              <w:t>教务处</w:t>
            </w:r>
          </w:p>
        </w:tc>
        <w:tc>
          <w:tcPr>
            <w:tcW w:w="2681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仿宋_GB2312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仿宋_GB2312"/>
                <w:color w:val="000000"/>
                <w:kern w:val="0"/>
                <w:sz w:val="22"/>
              </w:rPr>
              <w:t>党政办公室、教务处主要负责人及相关工作人员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仿宋_GB2312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仿宋_GB2312"/>
                <w:color w:val="000000"/>
                <w:kern w:val="0"/>
                <w:sz w:val="22"/>
              </w:rPr>
              <w:t>行政办公楼</w:t>
            </w:r>
          </w:p>
        </w:tc>
        <w:tc>
          <w:tcPr>
            <w:tcW w:w="37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仿宋_GB2312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仿宋_GB2312"/>
                <w:color w:val="000000"/>
                <w:kern w:val="0"/>
                <w:sz w:val="22"/>
              </w:rPr>
              <w:t>党政办公室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347" w:type="dxa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仿宋_GB2312"/>
                <w:color w:val="000000"/>
                <w:kern w:val="0"/>
                <w:sz w:val="22"/>
              </w:rPr>
            </w:pPr>
          </w:p>
        </w:tc>
        <w:tc>
          <w:tcPr>
            <w:tcW w:w="1270" w:type="dxa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仿宋_GB2312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仿宋_GB2312"/>
                <w:color w:val="000000"/>
                <w:kern w:val="0"/>
                <w:sz w:val="22"/>
              </w:rPr>
            </w:pPr>
          </w:p>
        </w:tc>
        <w:tc>
          <w:tcPr>
            <w:tcW w:w="2681" w:type="dxa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仿宋_GB2312"/>
                <w:color w:val="000000"/>
                <w:kern w:val="0"/>
                <w:sz w:val="22"/>
              </w:rPr>
            </w:pP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微软雅黑" w:hAnsi="微软雅黑" w:eastAsia="微软雅黑" w:cs="仿宋_GB2312"/>
                <w:color w:val="000000"/>
                <w:kern w:val="0"/>
                <w:sz w:val="22"/>
                <w:lang w:val="en-US" w:eastAsia="zh-CN"/>
              </w:rPr>
              <w:t>综合楼报告厅</w:t>
            </w:r>
          </w:p>
        </w:tc>
        <w:tc>
          <w:tcPr>
            <w:tcW w:w="37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仿宋_GB2312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微软雅黑" w:hAnsi="微软雅黑" w:eastAsia="微软雅黑" w:cs="仿宋_GB2312"/>
                <w:color w:val="000000"/>
                <w:kern w:val="0"/>
                <w:sz w:val="22"/>
                <w:lang w:val="en-US" w:eastAsia="zh-CN"/>
              </w:rPr>
              <w:t>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347" w:type="dxa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仿宋_GB2312"/>
                <w:color w:val="000000"/>
                <w:kern w:val="0"/>
                <w:sz w:val="22"/>
              </w:rPr>
            </w:pPr>
          </w:p>
        </w:tc>
        <w:tc>
          <w:tcPr>
            <w:tcW w:w="1270" w:type="dxa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仿宋_GB2312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仿宋_GB2312"/>
                <w:color w:val="000000"/>
                <w:kern w:val="0"/>
                <w:sz w:val="22"/>
              </w:rPr>
            </w:pPr>
          </w:p>
        </w:tc>
        <w:tc>
          <w:tcPr>
            <w:tcW w:w="2681" w:type="dxa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仿宋_GB2312"/>
                <w:color w:val="000000"/>
                <w:kern w:val="0"/>
                <w:sz w:val="22"/>
              </w:rPr>
            </w:pP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仿宋_GB2312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仿宋_GB2312"/>
                <w:color w:val="000000"/>
                <w:kern w:val="0"/>
                <w:sz w:val="22"/>
              </w:rPr>
              <w:t>第三教学大楼</w:t>
            </w:r>
          </w:p>
        </w:tc>
        <w:tc>
          <w:tcPr>
            <w:tcW w:w="37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微软雅黑" w:hAnsi="微软雅黑" w:eastAsia="微软雅黑" w:cs="仿宋_GB2312"/>
                <w:color w:val="000000"/>
                <w:kern w:val="0"/>
                <w:sz w:val="22"/>
              </w:rPr>
              <w:t>国际旅游学院</w:t>
            </w:r>
            <w:r>
              <w:rPr>
                <w:rFonts w:hint="eastAsia" w:ascii="微软雅黑" w:hAnsi="微软雅黑" w:eastAsia="微软雅黑" w:cs="仿宋_GB2312"/>
                <w:color w:val="000000"/>
                <w:kern w:val="0"/>
                <w:sz w:val="22"/>
                <w:lang w:eastAsia="zh-CN"/>
              </w:rPr>
              <w:t>、</w:t>
            </w:r>
            <w:r>
              <w:rPr>
                <w:rFonts w:hint="eastAsia" w:ascii="微软雅黑" w:hAnsi="微软雅黑" w:eastAsia="微软雅黑" w:cs="仿宋_GB2312"/>
                <w:color w:val="000000"/>
                <w:kern w:val="0"/>
                <w:sz w:val="22"/>
                <w:lang w:val="en-US" w:eastAsia="zh-CN"/>
              </w:rPr>
              <w:t>机电与汽车工程学院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34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仿宋_GB2312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仿宋_GB2312"/>
                <w:color w:val="000000"/>
                <w:kern w:val="0"/>
                <w:sz w:val="22"/>
              </w:rPr>
              <w:t>第四组</w:t>
            </w:r>
          </w:p>
        </w:tc>
        <w:tc>
          <w:tcPr>
            <w:tcW w:w="127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仿宋_GB2312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仿宋_GB2312"/>
                <w:color w:val="000000"/>
                <w:kern w:val="0"/>
                <w:sz w:val="22"/>
              </w:rPr>
              <w:t>刘文斌</w:t>
            </w:r>
          </w:p>
        </w:tc>
        <w:tc>
          <w:tcPr>
            <w:tcW w:w="180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仿宋_GB2312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仿宋_GB2312"/>
                <w:color w:val="000000"/>
                <w:kern w:val="0"/>
                <w:sz w:val="22"/>
              </w:rPr>
              <w:t>资产管理中心</w:t>
            </w:r>
          </w:p>
        </w:tc>
        <w:tc>
          <w:tcPr>
            <w:tcW w:w="2681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仿宋_GB2312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仿宋_GB2312"/>
                <w:color w:val="000000"/>
                <w:kern w:val="0"/>
                <w:sz w:val="22"/>
              </w:rPr>
              <w:t>资产管理中心、信息技术中心主要负责人及相关工作人员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仿宋_GB2312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仿宋_GB2312"/>
                <w:color w:val="000000"/>
                <w:kern w:val="0"/>
                <w:sz w:val="22"/>
              </w:rPr>
              <w:t>第四教学大楼</w:t>
            </w:r>
          </w:p>
        </w:tc>
        <w:tc>
          <w:tcPr>
            <w:tcW w:w="37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仿宋_GB2312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仿宋_GB2312"/>
                <w:color w:val="000000"/>
                <w:kern w:val="0"/>
                <w:sz w:val="22"/>
              </w:rPr>
              <w:t>信息技术学院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347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仿宋_GB2312"/>
                <w:color w:val="000000"/>
                <w:kern w:val="0"/>
                <w:sz w:val="22"/>
              </w:rPr>
            </w:pPr>
          </w:p>
        </w:tc>
        <w:tc>
          <w:tcPr>
            <w:tcW w:w="127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仿宋_GB2312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仿宋_GB2312"/>
                <w:color w:val="000000"/>
                <w:kern w:val="0"/>
                <w:sz w:val="22"/>
              </w:rPr>
            </w:pPr>
          </w:p>
        </w:tc>
        <w:tc>
          <w:tcPr>
            <w:tcW w:w="268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仿宋_GB2312"/>
                <w:color w:val="000000"/>
                <w:kern w:val="0"/>
                <w:sz w:val="22"/>
              </w:rPr>
            </w:pP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仿宋_GB2312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仿宋_GB2312"/>
                <w:color w:val="000000"/>
                <w:kern w:val="0"/>
                <w:sz w:val="22"/>
                <w:lang w:val="en-US" w:eastAsia="zh-CN"/>
              </w:rPr>
              <w:t>信息技术中心</w:t>
            </w:r>
          </w:p>
        </w:tc>
        <w:tc>
          <w:tcPr>
            <w:tcW w:w="37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仿宋_GB2312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仿宋_GB2312"/>
                <w:color w:val="000000"/>
                <w:kern w:val="0"/>
                <w:sz w:val="22"/>
                <w:lang w:val="en-US" w:eastAsia="zh-CN"/>
              </w:rPr>
              <w:t>信息技术中心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347" w:type="dxa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仿宋_GB2312"/>
                <w:color w:val="000000"/>
                <w:kern w:val="0"/>
                <w:sz w:val="22"/>
              </w:rPr>
            </w:pPr>
          </w:p>
        </w:tc>
        <w:tc>
          <w:tcPr>
            <w:tcW w:w="1270" w:type="dxa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仿宋_GB2312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仿宋_GB2312"/>
                <w:color w:val="000000"/>
                <w:kern w:val="0"/>
                <w:sz w:val="22"/>
              </w:rPr>
            </w:pPr>
          </w:p>
        </w:tc>
        <w:tc>
          <w:tcPr>
            <w:tcW w:w="2681" w:type="dxa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仿宋_GB2312"/>
                <w:color w:val="000000"/>
                <w:kern w:val="0"/>
                <w:sz w:val="22"/>
              </w:rPr>
            </w:pP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仿宋_GB2312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仿宋_GB2312"/>
                <w:color w:val="000000"/>
                <w:kern w:val="0"/>
                <w:sz w:val="22"/>
              </w:rPr>
              <w:t>各实训室的设施设备</w:t>
            </w:r>
          </w:p>
        </w:tc>
        <w:tc>
          <w:tcPr>
            <w:tcW w:w="37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仿宋_GB2312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仿宋_GB2312"/>
                <w:color w:val="000000"/>
                <w:kern w:val="0"/>
                <w:sz w:val="22"/>
              </w:rPr>
              <w:t>资产管理中心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347" w:type="dxa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81" w:type="dxa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仿宋_GB2312"/>
                <w:color w:val="000000"/>
                <w:kern w:val="0"/>
                <w:sz w:val="22"/>
              </w:rPr>
              <w:t>体育运动场所、体育馆、游泳池</w:t>
            </w:r>
          </w:p>
        </w:tc>
        <w:tc>
          <w:tcPr>
            <w:tcW w:w="37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仿宋_GB2312"/>
                <w:color w:val="000000"/>
                <w:kern w:val="0"/>
                <w:sz w:val="22"/>
              </w:rPr>
              <w:t>体育与健康学院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347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仿宋_GB2312"/>
                <w:color w:val="000000"/>
                <w:kern w:val="0"/>
                <w:sz w:val="22"/>
                <w:lang w:val="en-US" w:eastAsia="zh-CN"/>
              </w:rPr>
              <w:t>第五组</w:t>
            </w:r>
          </w:p>
          <w:p>
            <w:pPr>
              <w:widowControl/>
              <w:jc w:val="left"/>
              <w:rPr>
                <w:rFonts w:ascii="微软雅黑" w:hAnsi="微软雅黑" w:eastAsia="微软雅黑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仿宋_GB2312"/>
                <w:color w:val="000000"/>
                <w:kern w:val="0"/>
                <w:sz w:val="22"/>
                <w:lang w:val="en-US" w:eastAsia="zh-CN"/>
              </w:rPr>
              <w:t>田小林</w:t>
            </w:r>
          </w:p>
          <w:p>
            <w:pPr>
              <w:widowControl/>
              <w:jc w:val="left"/>
              <w:rPr>
                <w:rFonts w:ascii="微软雅黑" w:hAnsi="微软雅黑" w:eastAsia="微软雅黑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仿宋_GB2312"/>
                <w:color w:val="000000"/>
                <w:kern w:val="0"/>
                <w:sz w:val="22"/>
                <w:lang w:val="en-US" w:eastAsia="zh-CN"/>
              </w:rPr>
              <w:t>组织人事处</w:t>
            </w:r>
          </w:p>
          <w:p>
            <w:pPr>
              <w:widowControl/>
              <w:jc w:val="left"/>
              <w:rPr>
                <w:rFonts w:ascii="微软雅黑" w:hAnsi="微软雅黑" w:eastAsia="微软雅黑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81" w:type="dxa"/>
            <w:vMerge w:val="restart"/>
            <w:vAlign w:val="center"/>
          </w:tcPr>
          <w:p>
            <w:pPr>
              <w:widowControl/>
              <w:jc w:val="left"/>
              <w:rPr>
                <w:rFonts w:hint="default" w:ascii="微软雅黑" w:hAnsi="微软雅黑" w:eastAsia="微软雅黑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仿宋_GB2312"/>
                <w:color w:val="000000"/>
                <w:kern w:val="0"/>
                <w:sz w:val="24"/>
                <w:szCs w:val="24"/>
                <w:lang w:val="en-US" w:eastAsia="zh-CN"/>
              </w:rPr>
              <w:t>组织人事处、</w:t>
            </w:r>
            <w:r>
              <w:rPr>
                <w:rFonts w:hint="eastAsia" w:ascii="微软雅黑" w:hAnsi="微软雅黑" w:eastAsia="微软雅黑" w:cs="仿宋_GB2312"/>
                <w:color w:val="000000"/>
                <w:kern w:val="0"/>
                <w:sz w:val="22"/>
              </w:rPr>
              <w:t>继续教育学院主要负责人及相关工作人员</w:t>
            </w:r>
          </w:p>
          <w:p>
            <w:pPr>
              <w:widowControl/>
              <w:jc w:val="left"/>
              <w:rPr>
                <w:rFonts w:ascii="微软雅黑" w:hAnsi="微软雅黑" w:eastAsia="微软雅黑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仿宋_GB2312"/>
                <w:color w:val="000000"/>
                <w:kern w:val="0"/>
                <w:sz w:val="22"/>
              </w:rPr>
              <w:t>第一教学大楼</w:t>
            </w:r>
          </w:p>
        </w:tc>
        <w:tc>
          <w:tcPr>
            <w:tcW w:w="37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仿宋_GB2312"/>
                <w:color w:val="000000"/>
                <w:kern w:val="0"/>
                <w:sz w:val="22"/>
              </w:rPr>
              <w:t>国际贸易学院</w:t>
            </w:r>
            <w:r>
              <w:rPr>
                <w:rFonts w:hint="eastAsia" w:ascii="微软雅黑" w:hAnsi="微软雅黑" w:eastAsia="微软雅黑" w:cs="仿宋_GB2312"/>
                <w:color w:val="000000"/>
                <w:kern w:val="0"/>
                <w:sz w:val="22"/>
                <w:lang w:eastAsia="zh-CN"/>
              </w:rPr>
              <w:t>、</w:t>
            </w:r>
            <w:r>
              <w:rPr>
                <w:rFonts w:hint="eastAsia" w:ascii="微软雅黑" w:hAnsi="微软雅黑" w:eastAsia="微软雅黑" w:cs="仿宋_GB2312"/>
                <w:color w:val="000000"/>
                <w:kern w:val="0"/>
                <w:sz w:val="22"/>
                <w:lang w:val="en-US" w:eastAsia="zh-CN"/>
              </w:rPr>
              <w:t>马克思主义学院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347" w:type="dxa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81" w:type="dxa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仿宋_GB2312"/>
                <w:color w:val="000000"/>
                <w:kern w:val="0"/>
                <w:sz w:val="22"/>
              </w:rPr>
              <w:t>学术交流中心</w:t>
            </w:r>
          </w:p>
        </w:tc>
        <w:tc>
          <w:tcPr>
            <w:tcW w:w="37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仿宋_GB2312"/>
                <w:color w:val="000000"/>
                <w:kern w:val="0"/>
                <w:sz w:val="22"/>
              </w:rPr>
              <w:t>继续教育学院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347" w:type="dxa"/>
            <w:vMerge w:val="continue"/>
          </w:tcPr>
          <w:p>
            <w:pPr>
              <w:widowControl/>
              <w:jc w:val="left"/>
              <w:rPr>
                <w:rFonts w:ascii="微软雅黑" w:hAnsi="微软雅黑" w:eastAsia="微软雅黑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 w:val="continue"/>
          </w:tcPr>
          <w:p>
            <w:pPr>
              <w:widowControl/>
              <w:jc w:val="left"/>
              <w:rPr>
                <w:rFonts w:ascii="微软雅黑" w:hAnsi="微软雅黑" w:eastAsia="微软雅黑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</w:tcPr>
          <w:p>
            <w:pPr>
              <w:widowControl/>
              <w:jc w:val="left"/>
              <w:rPr>
                <w:rFonts w:ascii="微软雅黑" w:hAnsi="微软雅黑" w:eastAsia="微软雅黑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81" w:type="dxa"/>
            <w:vMerge w:val="continue"/>
          </w:tcPr>
          <w:p>
            <w:pPr>
              <w:widowControl/>
              <w:jc w:val="left"/>
              <w:rPr>
                <w:rFonts w:ascii="微软雅黑" w:hAnsi="微软雅黑" w:eastAsia="微软雅黑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仿宋_GB2312"/>
                <w:color w:val="000000"/>
                <w:kern w:val="0"/>
                <w:sz w:val="22"/>
              </w:rPr>
              <w:t>大学生活动中心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仿宋_GB2312"/>
                <w:color w:val="000000"/>
                <w:kern w:val="0"/>
                <w:sz w:val="22"/>
              </w:rPr>
              <w:t>团 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347" w:type="dxa"/>
            <w:vMerge w:val="continue"/>
          </w:tcPr>
          <w:p>
            <w:pPr>
              <w:widowControl/>
              <w:jc w:val="left"/>
              <w:rPr>
                <w:rFonts w:ascii="微软雅黑" w:hAnsi="微软雅黑" w:eastAsia="微软雅黑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 w:val="continue"/>
          </w:tcPr>
          <w:p>
            <w:pPr>
              <w:widowControl/>
              <w:jc w:val="left"/>
              <w:rPr>
                <w:rFonts w:ascii="微软雅黑" w:hAnsi="微软雅黑" w:eastAsia="微软雅黑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</w:tcPr>
          <w:p>
            <w:pPr>
              <w:widowControl/>
              <w:jc w:val="left"/>
              <w:rPr>
                <w:rFonts w:ascii="微软雅黑" w:hAnsi="微软雅黑" w:eastAsia="微软雅黑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81" w:type="dxa"/>
            <w:vMerge w:val="continue"/>
          </w:tcPr>
          <w:p>
            <w:pPr>
              <w:widowControl/>
              <w:jc w:val="left"/>
              <w:rPr>
                <w:rFonts w:ascii="微软雅黑" w:hAnsi="微软雅黑" w:eastAsia="微软雅黑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仿宋_GB2312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仿宋_GB2312"/>
                <w:color w:val="000000"/>
                <w:kern w:val="0"/>
                <w:sz w:val="22"/>
              </w:rPr>
              <w:t>学生宿舍</w:t>
            </w:r>
            <w:r>
              <w:rPr>
                <w:rFonts w:hint="eastAsia" w:ascii="微软雅黑" w:hAnsi="微软雅黑" w:eastAsia="微软雅黑" w:cs="仿宋_GB2312"/>
                <w:color w:val="000000"/>
                <w:kern w:val="0"/>
                <w:sz w:val="22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仿宋_GB2312"/>
                <w:color w:val="000000"/>
                <w:kern w:val="0"/>
                <w:sz w:val="22"/>
                <w:lang w:val="en-US" w:eastAsia="zh-CN"/>
              </w:rPr>
              <w:t>1-7栋</w:t>
            </w:r>
            <w:r>
              <w:rPr>
                <w:rFonts w:hint="eastAsia" w:ascii="微软雅黑" w:hAnsi="微软雅黑" w:eastAsia="微软雅黑" w:cs="仿宋_GB2312"/>
                <w:color w:val="000000"/>
                <w:kern w:val="0"/>
                <w:sz w:val="22"/>
                <w:lang w:eastAsia="zh-CN"/>
              </w:rPr>
              <w:t>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仿宋_GB2312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仿宋_GB2312"/>
                <w:color w:val="000000"/>
                <w:kern w:val="0"/>
                <w:sz w:val="22"/>
              </w:rPr>
              <w:t>学生工作部（处）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34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仿宋_GB2312"/>
                <w:color w:val="000000"/>
                <w:kern w:val="0"/>
                <w:sz w:val="22"/>
              </w:rPr>
              <w:t>第</w:t>
            </w:r>
            <w:r>
              <w:rPr>
                <w:rFonts w:hint="eastAsia" w:ascii="微软雅黑" w:hAnsi="微软雅黑" w:eastAsia="微软雅黑" w:cs="仿宋_GB2312"/>
                <w:color w:val="000000"/>
                <w:kern w:val="0"/>
                <w:sz w:val="22"/>
                <w:lang w:eastAsia="zh-CN"/>
              </w:rPr>
              <w:t>六</w:t>
            </w:r>
            <w:r>
              <w:rPr>
                <w:rFonts w:hint="eastAsia" w:ascii="微软雅黑" w:hAnsi="微软雅黑" w:eastAsia="微软雅黑" w:cs="仿宋_GB2312"/>
                <w:color w:val="000000"/>
                <w:kern w:val="0"/>
                <w:sz w:val="22"/>
              </w:rPr>
              <w:t>组</w:t>
            </w:r>
          </w:p>
        </w:tc>
        <w:tc>
          <w:tcPr>
            <w:tcW w:w="127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仿宋_GB2312"/>
                <w:color w:val="000000"/>
                <w:kern w:val="0"/>
                <w:sz w:val="22"/>
              </w:rPr>
              <w:t>方天海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仿宋_GB2312"/>
                <w:color w:val="000000"/>
                <w:kern w:val="0"/>
                <w:sz w:val="22"/>
              </w:rPr>
              <w:t>宣传统战部</w:t>
            </w:r>
          </w:p>
        </w:tc>
        <w:tc>
          <w:tcPr>
            <w:tcW w:w="2681" w:type="dxa"/>
            <w:vMerge w:val="restart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仿宋_GB2312"/>
                <w:color w:val="000000"/>
                <w:kern w:val="0"/>
                <w:sz w:val="22"/>
              </w:rPr>
              <w:t>宣传统战部、团委主要负责人及相关工作人员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仿宋_GB2312"/>
                <w:color w:val="000000"/>
                <w:kern w:val="0"/>
                <w:sz w:val="22"/>
              </w:rPr>
              <w:t>第五教学大楼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仿宋_GB2312"/>
                <w:color w:val="000000"/>
                <w:kern w:val="0"/>
                <w:sz w:val="22"/>
              </w:rPr>
              <w:t>国际教育学院</w:t>
            </w:r>
            <w:r>
              <w:rPr>
                <w:rFonts w:hint="eastAsia" w:ascii="微软雅黑" w:hAnsi="微软雅黑" w:eastAsia="微软雅黑" w:cs="仿宋_GB2312"/>
                <w:color w:val="000000"/>
                <w:kern w:val="0"/>
                <w:sz w:val="22"/>
                <w:lang w:eastAsia="zh-CN"/>
              </w:rPr>
              <w:t>、</w:t>
            </w:r>
            <w:r>
              <w:rPr>
                <w:rFonts w:hint="eastAsia" w:ascii="微软雅黑" w:hAnsi="微软雅黑" w:eastAsia="微软雅黑" w:cs="仿宋_GB2312"/>
                <w:color w:val="000000"/>
                <w:kern w:val="0"/>
                <w:sz w:val="22"/>
                <w:lang w:val="en-US" w:eastAsia="zh-CN"/>
              </w:rPr>
              <w:t>乌拉尔学院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347" w:type="dxa"/>
            <w:vMerge w:val="continue"/>
          </w:tcPr>
          <w:p>
            <w:pPr>
              <w:widowControl/>
              <w:jc w:val="left"/>
              <w:rPr>
                <w:rFonts w:ascii="微软雅黑" w:hAnsi="微软雅黑" w:eastAsia="微软雅黑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 w:val="continue"/>
          </w:tcPr>
          <w:p>
            <w:pPr>
              <w:widowControl/>
              <w:jc w:val="left"/>
              <w:rPr>
                <w:rFonts w:ascii="微软雅黑" w:hAnsi="微软雅黑" w:eastAsia="微软雅黑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</w:tcPr>
          <w:p>
            <w:pPr>
              <w:widowControl/>
              <w:jc w:val="left"/>
              <w:rPr>
                <w:rFonts w:ascii="微软雅黑" w:hAnsi="微软雅黑" w:eastAsia="微软雅黑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81" w:type="dxa"/>
            <w:vMerge w:val="continue"/>
          </w:tcPr>
          <w:p>
            <w:pPr>
              <w:widowControl/>
              <w:jc w:val="left"/>
              <w:rPr>
                <w:rFonts w:ascii="微软雅黑" w:hAnsi="微软雅黑" w:eastAsia="微软雅黑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仿宋_GB2312"/>
                <w:color w:val="000000"/>
                <w:kern w:val="0"/>
                <w:sz w:val="22"/>
              </w:rPr>
              <w:t>体育运动场所、体育馆、游泳池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仿宋_GB2312"/>
                <w:color w:val="000000"/>
                <w:kern w:val="0"/>
                <w:sz w:val="22"/>
              </w:rPr>
              <w:t>体育与健康学院</w:t>
            </w:r>
          </w:p>
        </w:tc>
      </w:tr>
    </w:tbl>
    <w:p>
      <w:bookmarkStart w:id="1" w:name="_GoBack"/>
      <w:bookmarkEnd w:id="1"/>
    </w:p>
    <w:sectPr>
      <w:headerReference r:id="rId3" w:type="default"/>
      <w:footerReference r:id="rId4" w:type="default"/>
      <w:pgSz w:w="16838" w:h="11906" w:orient="landscape"/>
      <w:pgMar w:top="757" w:right="1440" w:bottom="1069" w:left="1440" w:header="709" w:footer="709" w:gutter="0"/>
      <w:pgNumType w:fmt="numberInDash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31224047"/>
      <w:docPartObj>
        <w:docPartGallery w:val="autotext"/>
      </w:docPartObj>
    </w:sdtPr>
    <w:sdtContent>
      <w:p>
        <w:pPr>
          <w:pStyle w:val="3"/>
          <w:jc w:val="center"/>
        </w:pP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0MjFlYmE4Mjk5NGE1ZjJiMGY1NWJkYTNkMTBmYTYifQ=="/>
  </w:docVars>
  <w:rsids>
    <w:rsidRoot w:val="00CE14A3"/>
    <w:rsid w:val="00005A4A"/>
    <w:rsid w:val="00092938"/>
    <w:rsid w:val="000B7F5A"/>
    <w:rsid w:val="00152EBC"/>
    <w:rsid w:val="001A0F9C"/>
    <w:rsid w:val="001A1F16"/>
    <w:rsid w:val="001A221D"/>
    <w:rsid w:val="001D3FA8"/>
    <w:rsid w:val="001D5997"/>
    <w:rsid w:val="001D5C0B"/>
    <w:rsid w:val="001F0E3B"/>
    <w:rsid w:val="001F2B2E"/>
    <w:rsid w:val="002B6818"/>
    <w:rsid w:val="00371E8E"/>
    <w:rsid w:val="0039135C"/>
    <w:rsid w:val="003D0820"/>
    <w:rsid w:val="003D7EB6"/>
    <w:rsid w:val="00426C21"/>
    <w:rsid w:val="00465C6F"/>
    <w:rsid w:val="005D1228"/>
    <w:rsid w:val="00670249"/>
    <w:rsid w:val="006D61D9"/>
    <w:rsid w:val="007178DF"/>
    <w:rsid w:val="0078606D"/>
    <w:rsid w:val="007C6F89"/>
    <w:rsid w:val="007F6ABD"/>
    <w:rsid w:val="008462A7"/>
    <w:rsid w:val="00850D2E"/>
    <w:rsid w:val="009C0B90"/>
    <w:rsid w:val="00A015C6"/>
    <w:rsid w:val="00A519F8"/>
    <w:rsid w:val="00B31C2F"/>
    <w:rsid w:val="00BA4856"/>
    <w:rsid w:val="00BB4BA0"/>
    <w:rsid w:val="00BE7785"/>
    <w:rsid w:val="00CA37DA"/>
    <w:rsid w:val="00CE14A3"/>
    <w:rsid w:val="00D217B5"/>
    <w:rsid w:val="00D56249"/>
    <w:rsid w:val="00ED51DE"/>
    <w:rsid w:val="00FB10A6"/>
    <w:rsid w:val="00FF3A81"/>
    <w:rsid w:val="04610FCF"/>
    <w:rsid w:val="049C65CF"/>
    <w:rsid w:val="07157626"/>
    <w:rsid w:val="07950227"/>
    <w:rsid w:val="07EC7A04"/>
    <w:rsid w:val="10805331"/>
    <w:rsid w:val="157D1921"/>
    <w:rsid w:val="1C326393"/>
    <w:rsid w:val="1F374FB9"/>
    <w:rsid w:val="2412732E"/>
    <w:rsid w:val="24A1398B"/>
    <w:rsid w:val="26AD1DE0"/>
    <w:rsid w:val="28830615"/>
    <w:rsid w:val="2D917516"/>
    <w:rsid w:val="305801B5"/>
    <w:rsid w:val="33DB1FA7"/>
    <w:rsid w:val="3CC54460"/>
    <w:rsid w:val="3E632B12"/>
    <w:rsid w:val="3F961730"/>
    <w:rsid w:val="434C462B"/>
    <w:rsid w:val="4E7733A9"/>
    <w:rsid w:val="59DC0AEB"/>
    <w:rsid w:val="5C3F5168"/>
    <w:rsid w:val="60CF02E1"/>
    <w:rsid w:val="623B7475"/>
    <w:rsid w:val="66F81D11"/>
    <w:rsid w:val="6D08603C"/>
    <w:rsid w:val="770E11B9"/>
    <w:rsid w:val="7CD85337"/>
    <w:rsid w:val="7F94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600" w:lineRule="exact"/>
      <w:ind w:firstLine="640" w:firstLineChars="200"/>
    </w:pPr>
    <w:rPr>
      <w:rFonts w:ascii="仿宋_GB2312" w:eastAsia="仿宋_GB2312"/>
      <w:sz w:val="32"/>
    </w:rPr>
  </w:style>
  <w:style w:type="paragraph" w:styleId="3">
    <w:name w:val="footer"/>
    <w:basedOn w:val="1"/>
    <w:link w:val="11"/>
    <w:unhideWhenUsed/>
    <w:qFormat/>
    <w:uiPriority w:val="99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hAnsi="Tahoma" w:eastAsia="微软雅黑"/>
      <w:kern w:val="0"/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First Indent 2"/>
    <w:basedOn w:val="2"/>
    <w:next w:val="1"/>
    <w:unhideWhenUsed/>
    <w:qFormat/>
    <w:uiPriority w:val="99"/>
    <w:pPr>
      <w:ind w:firstLine="420"/>
    </w:p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1">
    <w:name w:val="页脚 字符"/>
    <w:basedOn w:val="8"/>
    <w:link w:val="3"/>
    <w:qFormat/>
    <w:uiPriority w:val="99"/>
    <w:rPr>
      <w:rFonts w:ascii="Tahoma" w:hAnsi="Tahoma" w:eastAsia="微软雅黑"/>
      <w:kern w:val="0"/>
      <w:sz w:val="18"/>
      <w:szCs w:val="18"/>
    </w:rPr>
  </w:style>
  <w:style w:type="table" w:customStyle="1" w:styleId="12">
    <w:name w:val="网格型1"/>
    <w:basedOn w:val="6"/>
    <w:qFormat/>
    <w:uiPriority w:val="59"/>
    <w:rPr>
      <w:rFonts w:eastAsia="微软雅黑"/>
      <w:sz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3">
    <w:name w:val="页眉 字符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851D49-0F73-4304-A24D-8ECF21DD0F7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898</Words>
  <Characters>5120</Characters>
  <Lines>42</Lines>
  <Paragraphs>12</Paragraphs>
  <TotalTime>2</TotalTime>
  <ScaleCrop>false</ScaleCrop>
  <LinksUpToDate>false</LinksUpToDate>
  <CharactersWithSpaces>6006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2023-01-04T01:13:00Z</dcterms:created>
  <dc:creator>H3C</dc:creator>
  <cp:lastModifiedBy>lulu</cp:lastModifiedBy>
  <dcterms:modified xsi:type="dcterms:W3CDTF">2024-03-02T09:32:07Z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  <property fmtid="{D5CDD505-2E9C-101B-9397-08002B2CF9AE}" pid="3" name="ICV">
    <vt:lpwstr>E83A1D8BCAAB4254823C6E392E0AC8E0</vt:lpwstr>
  </property>
</Properties>
</file>